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29" w:rsidRDefault="00ED4B29" w:rsidP="00ED4B29">
      <w:pPr>
        <w:jc w:val="center"/>
        <w:rPr>
          <w:sz w:val="36"/>
          <w:szCs w:val="36"/>
        </w:rPr>
      </w:pPr>
      <w:r>
        <w:rPr>
          <w:sz w:val="36"/>
          <w:szCs w:val="36"/>
        </w:rPr>
        <w:t>Youngstown Community School</w:t>
      </w:r>
      <w:r>
        <w:rPr>
          <w:sz w:val="36"/>
          <w:szCs w:val="36"/>
        </w:rPr>
        <w:br/>
        <w:t>Career Advising Policy</w:t>
      </w:r>
    </w:p>
    <w:p w:rsidR="007C228B" w:rsidRDefault="007C228B" w:rsidP="007C228B">
      <w:pPr>
        <w:rPr>
          <w:sz w:val="28"/>
          <w:szCs w:val="28"/>
        </w:rPr>
      </w:pPr>
      <w:r>
        <w:rPr>
          <w:sz w:val="28"/>
          <w:szCs w:val="28"/>
        </w:rPr>
        <w:t>Career advising is an intergraded process that helps students understand how their personal interests, strengths and values might predict satisfaction and success in school and related career fields, as well as how to tie these interests and strengths to their academic and career goals.  Students need to have access to comprehension resources and support</w:t>
      </w:r>
      <w:r w:rsidR="00ED4B29">
        <w:rPr>
          <w:sz w:val="28"/>
          <w:szCs w:val="28"/>
        </w:rPr>
        <w:t xml:space="preserve"> to prepare for their future success.  Through relevant classroom instruction, career-related learning experiences, and a program of counseling and advising, students can discover their interests and explore academic and career pathway options.</w:t>
      </w:r>
    </w:p>
    <w:p w:rsidR="00ED4B29" w:rsidRDefault="00ED4B29" w:rsidP="007C228B">
      <w:pPr>
        <w:rPr>
          <w:sz w:val="28"/>
          <w:szCs w:val="28"/>
        </w:rPr>
      </w:pPr>
      <w:r>
        <w:rPr>
          <w:sz w:val="28"/>
          <w:szCs w:val="28"/>
        </w:rPr>
        <w:t>Youngstown Community School’s Career Advising Plan shall include:</w:t>
      </w:r>
    </w:p>
    <w:p w:rsidR="00ED4B29" w:rsidRDefault="00610B02" w:rsidP="00610B02">
      <w:pPr>
        <w:pStyle w:val="ListParagraph"/>
        <w:numPr>
          <w:ilvl w:val="0"/>
          <w:numId w:val="1"/>
        </w:numPr>
        <w:rPr>
          <w:sz w:val="28"/>
          <w:szCs w:val="28"/>
        </w:rPr>
      </w:pPr>
      <w:r>
        <w:rPr>
          <w:sz w:val="28"/>
          <w:szCs w:val="28"/>
        </w:rPr>
        <w:t xml:space="preserve"> Grade-level examples that link students’ schoolwork to one or more career fields by implementing the Caree</w:t>
      </w:r>
      <w:r w:rsidR="00F66CA6">
        <w:rPr>
          <w:sz w:val="28"/>
          <w:szCs w:val="28"/>
        </w:rPr>
        <w:t>r Connections Learning Strategies</w:t>
      </w:r>
      <w:r>
        <w:rPr>
          <w:sz w:val="28"/>
          <w:szCs w:val="28"/>
        </w:rPr>
        <w:t xml:space="preserve"> offered by the Ohio Department of Education.</w:t>
      </w:r>
    </w:p>
    <w:p w:rsidR="00610B02" w:rsidRDefault="00610B02" w:rsidP="00610B02">
      <w:pPr>
        <w:pStyle w:val="ListParagraph"/>
        <w:numPr>
          <w:ilvl w:val="0"/>
          <w:numId w:val="1"/>
        </w:numPr>
        <w:rPr>
          <w:sz w:val="28"/>
          <w:szCs w:val="28"/>
        </w:rPr>
      </w:pPr>
      <w:r>
        <w:rPr>
          <w:sz w:val="28"/>
          <w:szCs w:val="28"/>
        </w:rPr>
        <w:t>Career advising to students in grade 6, which includes age-appropriate activities and also includes creating and maintaining a</w:t>
      </w:r>
      <w:r w:rsidR="001A5D0E">
        <w:rPr>
          <w:sz w:val="28"/>
          <w:szCs w:val="28"/>
        </w:rPr>
        <w:t xml:space="preserve"> Student Success Plan.</w:t>
      </w:r>
      <w:r>
        <w:rPr>
          <w:sz w:val="28"/>
          <w:szCs w:val="28"/>
        </w:rPr>
        <w:t xml:space="preserve">  The </w:t>
      </w:r>
      <w:r w:rsidR="00F66CA6">
        <w:rPr>
          <w:sz w:val="28"/>
          <w:szCs w:val="28"/>
        </w:rPr>
        <w:t>School</w:t>
      </w:r>
      <w:r>
        <w:rPr>
          <w:sz w:val="28"/>
          <w:szCs w:val="28"/>
        </w:rPr>
        <w:t xml:space="preserve"> </w:t>
      </w:r>
      <w:r w:rsidR="001A5D0E">
        <w:rPr>
          <w:sz w:val="28"/>
          <w:szCs w:val="28"/>
        </w:rPr>
        <w:t>Counselor</w:t>
      </w:r>
      <w:r>
        <w:rPr>
          <w:sz w:val="28"/>
          <w:szCs w:val="28"/>
        </w:rPr>
        <w:t xml:space="preserve"> will meet with students at least once </w:t>
      </w:r>
      <w:r w:rsidR="001A5D0E">
        <w:rPr>
          <w:sz w:val="28"/>
          <w:szCs w:val="28"/>
        </w:rPr>
        <w:t>annually to explore, evaluate and plan academic and career pathways.</w:t>
      </w:r>
      <w:r>
        <w:rPr>
          <w:sz w:val="28"/>
          <w:szCs w:val="28"/>
        </w:rPr>
        <w:t xml:space="preserve"> </w:t>
      </w:r>
    </w:p>
    <w:p w:rsidR="00203793" w:rsidRDefault="001A5D0E" w:rsidP="00610B02">
      <w:pPr>
        <w:pStyle w:val="ListParagraph"/>
        <w:numPr>
          <w:ilvl w:val="0"/>
          <w:numId w:val="1"/>
        </w:numPr>
        <w:rPr>
          <w:sz w:val="28"/>
          <w:szCs w:val="28"/>
        </w:rPr>
      </w:pPr>
      <w:r>
        <w:rPr>
          <w:sz w:val="28"/>
          <w:szCs w:val="28"/>
        </w:rPr>
        <w:t xml:space="preserve">Additional Interventions and career advising for students who are identified as at risk of dropping out of </w:t>
      </w:r>
      <w:r w:rsidR="00203793">
        <w:rPr>
          <w:sz w:val="28"/>
          <w:szCs w:val="28"/>
        </w:rPr>
        <w:t>school</w:t>
      </w:r>
      <w:r>
        <w:rPr>
          <w:sz w:val="28"/>
          <w:szCs w:val="28"/>
        </w:rPr>
        <w:t>.</w:t>
      </w:r>
      <w:r w:rsidR="00203793">
        <w:rPr>
          <w:sz w:val="28"/>
          <w:szCs w:val="28"/>
        </w:rPr>
        <w:t xml:space="preserve">  These include:</w:t>
      </w:r>
    </w:p>
    <w:p w:rsidR="001A5D0E" w:rsidRDefault="00203793" w:rsidP="00203793">
      <w:pPr>
        <w:pStyle w:val="ListParagraph"/>
        <w:numPr>
          <w:ilvl w:val="0"/>
          <w:numId w:val="2"/>
        </w:numPr>
        <w:rPr>
          <w:sz w:val="28"/>
          <w:szCs w:val="28"/>
        </w:rPr>
      </w:pPr>
      <w:r>
        <w:rPr>
          <w:sz w:val="28"/>
          <w:szCs w:val="28"/>
        </w:rPr>
        <w:t xml:space="preserve"> Identifying students who are at risk of dropping out of school using local, research-based method with input from teachers, the school counselor and other appropriate staff. </w:t>
      </w:r>
      <w:r w:rsidR="001A5D0E">
        <w:rPr>
          <w:sz w:val="28"/>
          <w:szCs w:val="28"/>
        </w:rPr>
        <w:t xml:space="preserve"> </w:t>
      </w:r>
      <w:r>
        <w:rPr>
          <w:sz w:val="28"/>
          <w:szCs w:val="28"/>
        </w:rPr>
        <w:t>(Attendance, Grades &amp; Suspensions)</w:t>
      </w:r>
    </w:p>
    <w:p w:rsidR="00203793" w:rsidRDefault="00203793" w:rsidP="00203793">
      <w:pPr>
        <w:pStyle w:val="ListParagraph"/>
        <w:numPr>
          <w:ilvl w:val="0"/>
          <w:numId w:val="2"/>
        </w:numPr>
        <w:rPr>
          <w:sz w:val="28"/>
          <w:szCs w:val="28"/>
        </w:rPr>
      </w:pPr>
      <w:r>
        <w:rPr>
          <w:sz w:val="28"/>
          <w:szCs w:val="28"/>
        </w:rPr>
        <w:t>Developing a Student Success Plan for each at-risk student that addresses the student’s academi</w:t>
      </w:r>
      <w:r w:rsidR="00F70001">
        <w:rPr>
          <w:sz w:val="28"/>
          <w:szCs w:val="28"/>
        </w:rPr>
        <w:t>c</w:t>
      </w:r>
      <w:r>
        <w:rPr>
          <w:sz w:val="28"/>
          <w:szCs w:val="28"/>
        </w:rPr>
        <w:t xml:space="preserve"> and career pathway to a successful graduation</w:t>
      </w:r>
      <w:r w:rsidR="00F70001">
        <w:rPr>
          <w:sz w:val="28"/>
          <w:szCs w:val="28"/>
        </w:rPr>
        <w:t xml:space="preserve"> and the role of career-technical education, competency-based education and experiential learning when appropriate.  </w:t>
      </w:r>
    </w:p>
    <w:p w:rsidR="00F70001" w:rsidRDefault="00F70001" w:rsidP="00203793">
      <w:pPr>
        <w:pStyle w:val="ListParagraph"/>
        <w:numPr>
          <w:ilvl w:val="0"/>
          <w:numId w:val="2"/>
        </w:numPr>
        <w:rPr>
          <w:sz w:val="28"/>
          <w:szCs w:val="28"/>
        </w:rPr>
      </w:pPr>
      <w:r>
        <w:rPr>
          <w:sz w:val="28"/>
          <w:szCs w:val="28"/>
        </w:rPr>
        <w:t xml:space="preserve">Before the school develops a Student Success Plan, the school staff will invite the student’s parent, guardian or custodian to assist in writing the plan. </w:t>
      </w:r>
    </w:p>
    <w:p w:rsidR="00F70001" w:rsidRDefault="00F70001" w:rsidP="00F70001">
      <w:pPr>
        <w:pStyle w:val="ListParagraph"/>
        <w:numPr>
          <w:ilvl w:val="0"/>
          <w:numId w:val="1"/>
        </w:numPr>
        <w:rPr>
          <w:sz w:val="28"/>
          <w:szCs w:val="28"/>
        </w:rPr>
      </w:pPr>
      <w:r>
        <w:rPr>
          <w:sz w:val="28"/>
          <w:szCs w:val="28"/>
        </w:rPr>
        <w:lastRenderedPageBreak/>
        <w:t xml:space="preserve"> Provide training for employees on how to advise students on career pathways, which may include, but is not limited to</w:t>
      </w:r>
      <w:r w:rsidR="005978B3">
        <w:rPr>
          <w:sz w:val="28"/>
          <w:szCs w:val="28"/>
        </w:rPr>
        <w:t>, training on the use of the tools available in OhioMeansJ</w:t>
      </w:r>
      <w:r>
        <w:rPr>
          <w:sz w:val="28"/>
          <w:szCs w:val="28"/>
        </w:rPr>
        <w:t>obsK-12</w:t>
      </w:r>
      <w:r w:rsidR="005978B3">
        <w:rPr>
          <w:sz w:val="28"/>
          <w:szCs w:val="28"/>
        </w:rPr>
        <w:t>.</w:t>
      </w:r>
    </w:p>
    <w:p w:rsidR="005978B3" w:rsidRDefault="002D0642" w:rsidP="00F70001">
      <w:pPr>
        <w:pStyle w:val="ListParagraph"/>
        <w:numPr>
          <w:ilvl w:val="0"/>
          <w:numId w:val="1"/>
        </w:numPr>
        <w:rPr>
          <w:sz w:val="28"/>
          <w:szCs w:val="28"/>
        </w:rPr>
      </w:pPr>
      <w:r>
        <w:rPr>
          <w:sz w:val="28"/>
          <w:szCs w:val="28"/>
        </w:rPr>
        <w:t>Contingent</w:t>
      </w:r>
      <w:r w:rsidR="00600607">
        <w:rPr>
          <w:sz w:val="28"/>
          <w:szCs w:val="28"/>
        </w:rPr>
        <w:t xml:space="preserve"> </w:t>
      </w:r>
      <w:r>
        <w:rPr>
          <w:sz w:val="28"/>
          <w:szCs w:val="28"/>
        </w:rPr>
        <w:t>upon our expansion:</w:t>
      </w:r>
      <w:r w:rsidR="008071D3">
        <w:rPr>
          <w:sz w:val="28"/>
          <w:szCs w:val="28"/>
        </w:rPr>
        <w:t xml:space="preserve">  Multiple academic and career </w:t>
      </w:r>
      <w:r w:rsidR="00361EFF">
        <w:rPr>
          <w:sz w:val="28"/>
          <w:szCs w:val="28"/>
        </w:rPr>
        <w:t>pathways through high school that students may choose to earn a high school diploma, including opportunities to earn industry-recognized credentials and postsecondary course credit through College Credit Plus.</w:t>
      </w:r>
    </w:p>
    <w:p w:rsidR="005978B3" w:rsidRDefault="00361EFF" w:rsidP="00F70001">
      <w:pPr>
        <w:pStyle w:val="ListParagraph"/>
        <w:numPr>
          <w:ilvl w:val="0"/>
          <w:numId w:val="1"/>
        </w:numPr>
        <w:rPr>
          <w:sz w:val="28"/>
          <w:szCs w:val="28"/>
        </w:rPr>
      </w:pPr>
      <w:r>
        <w:rPr>
          <w:sz w:val="28"/>
          <w:szCs w:val="28"/>
        </w:rPr>
        <w:t>Contingent upon our expansion:  Information on courses that can award students both traditional academic and career-technical credit including, but not limited to, the District’s policy on credit flexibility and instructions for students to access the educational option.</w:t>
      </w:r>
    </w:p>
    <w:p w:rsidR="005978B3" w:rsidRDefault="005978B3" w:rsidP="00F70001">
      <w:pPr>
        <w:pStyle w:val="ListParagraph"/>
        <w:numPr>
          <w:ilvl w:val="0"/>
          <w:numId w:val="1"/>
        </w:numPr>
        <w:rPr>
          <w:sz w:val="28"/>
          <w:szCs w:val="28"/>
        </w:rPr>
      </w:pPr>
      <w:r>
        <w:rPr>
          <w:sz w:val="28"/>
          <w:szCs w:val="28"/>
        </w:rPr>
        <w:t>Documentation on career advising provided for review by the student, student’s parent, guardian or custodian and schools the student may attend in the future.  This includes activities that support the student’s academic, career and social emotional development, such as those saved to a student’s OhioMeansJobsK12 Backpack.</w:t>
      </w:r>
    </w:p>
    <w:p w:rsidR="005978B3" w:rsidRPr="00F70001" w:rsidRDefault="00361EFF" w:rsidP="00F70001">
      <w:pPr>
        <w:pStyle w:val="ListParagraph"/>
        <w:numPr>
          <w:ilvl w:val="0"/>
          <w:numId w:val="1"/>
        </w:numPr>
        <w:rPr>
          <w:sz w:val="28"/>
          <w:szCs w:val="28"/>
        </w:rPr>
      </w:pPr>
      <w:r>
        <w:rPr>
          <w:sz w:val="28"/>
          <w:szCs w:val="28"/>
        </w:rPr>
        <w:t>Contingent upon our expansion:  The supports necessary for the students to successfully transition from high school</w:t>
      </w:r>
      <w:r w:rsidR="00C85615">
        <w:rPr>
          <w:sz w:val="28"/>
          <w:szCs w:val="28"/>
        </w:rPr>
        <w:t xml:space="preserve"> to their postsecondary destinations, including interventions and services necessary for students who need remediation in mathematics and language arts.</w:t>
      </w:r>
      <w:bookmarkStart w:id="0" w:name="_GoBack"/>
      <w:bookmarkEnd w:id="0"/>
    </w:p>
    <w:p w:rsidR="00F70001" w:rsidRPr="00F70001" w:rsidRDefault="00F70001" w:rsidP="00F70001">
      <w:pPr>
        <w:ind w:left="720"/>
        <w:rPr>
          <w:sz w:val="28"/>
          <w:szCs w:val="28"/>
        </w:rPr>
      </w:pPr>
    </w:p>
    <w:p w:rsidR="00ED4B29" w:rsidRDefault="00ED4B29" w:rsidP="007C228B">
      <w:pPr>
        <w:rPr>
          <w:sz w:val="28"/>
          <w:szCs w:val="28"/>
        </w:rPr>
      </w:pPr>
    </w:p>
    <w:p w:rsidR="00ED4B29" w:rsidRDefault="00ED4B29" w:rsidP="007C228B">
      <w:pPr>
        <w:rPr>
          <w:sz w:val="28"/>
          <w:szCs w:val="28"/>
        </w:rPr>
      </w:pPr>
    </w:p>
    <w:p w:rsidR="007C228B" w:rsidRPr="007C228B" w:rsidRDefault="007C228B" w:rsidP="007C228B">
      <w:pPr>
        <w:rPr>
          <w:sz w:val="28"/>
          <w:szCs w:val="28"/>
        </w:rPr>
      </w:pPr>
    </w:p>
    <w:sectPr w:rsidR="007C228B" w:rsidRPr="007C2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1D4"/>
    <w:multiLevelType w:val="hybridMultilevel"/>
    <w:tmpl w:val="ABF0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626AD"/>
    <w:multiLevelType w:val="hybridMultilevel"/>
    <w:tmpl w:val="616CEBAC"/>
    <w:lvl w:ilvl="0" w:tplc="0302C1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8B"/>
    <w:rsid w:val="0009637F"/>
    <w:rsid w:val="001A5D0E"/>
    <w:rsid w:val="00203793"/>
    <w:rsid w:val="002D0642"/>
    <w:rsid w:val="00361EFF"/>
    <w:rsid w:val="005978B3"/>
    <w:rsid w:val="00600607"/>
    <w:rsid w:val="00610B02"/>
    <w:rsid w:val="007C228B"/>
    <w:rsid w:val="008071D3"/>
    <w:rsid w:val="00A645C8"/>
    <w:rsid w:val="00C85615"/>
    <w:rsid w:val="00ED4B29"/>
    <w:rsid w:val="00F103A6"/>
    <w:rsid w:val="00F66CA6"/>
    <w:rsid w:val="00F7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7437F303</Template>
  <TotalTime>217</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Youngstown Community School</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ycsadmin</dc:creator>
  <cp:lastModifiedBy>ycsadmin</cp:lastModifiedBy>
  <cp:revision>3</cp:revision>
  <cp:lastPrinted>2015-09-23T18:06:00Z</cp:lastPrinted>
  <dcterms:created xsi:type="dcterms:W3CDTF">2015-09-22T18:29:00Z</dcterms:created>
  <dcterms:modified xsi:type="dcterms:W3CDTF">2015-09-23T18:10:00Z</dcterms:modified>
</cp:coreProperties>
</file>